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E8" w:rsidRPr="00E37174" w:rsidRDefault="0077251D" w:rsidP="0035651B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77251D">
        <w:rPr>
          <w:rFonts w:asciiTheme="minorHAnsi" w:hAnsiTheme="minorHAnsi" w:cs="Arial"/>
          <w:noProof/>
          <w:sz w:val="24"/>
          <w:szCs w:val="24"/>
          <w:lang w:eastAsia="cs-CZ"/>
        </w:rPr>
        <w:pict>
          <v:rect id="_x0000_s1026" style="position:absolute;margin-left:-4.85pt;margin-top:12.45pt;width:463.5pt;height:19.35pt;z-index:-251663360" fillcolor="#f2f2f2"/>
        </w:pict>
      </w:r>
      <w:r w:rsidR="007933E8" w:rsidRPr="00E37174">
        <w:rPr>
          <w:rFonts w:asciiTheme="minorHAnsi" w:hAnsiTheme="minorHAnsi" w:cs="Arial"/>
          <w:b/>
          <w:sz w:val="24"/>
          <w:szCs w:val="24"/>
        </w:rPr>
        <w:t xml:space="preserve">Příloha č. </w:t>
      </w:r>
      <w:r w:rsidR="008444C9">
        <w:rPr>
          <w:rFonts w:asciiTheme="minorHAnsi" w:hAnsiTheme="minorHAnsi" w:cs="Arial"/>
          <w:b/>
          <w:sz w:val="24"/>
          <w:szCs w:val="24"/>
        </w:rPr>
        <w:t>3</w:t>
      </w:r>
    </w:p>
    <w:p w:rsidR="002A5345" w:rsidRPr="00893B8E" w:rsidRDefault="00304A95" w:rsidP="0035651B">
      <w:pPr>
        <w:spacing w:after="0" w:line="240" w:lineRule="auto"/>
        <w:jc w:val="center"/>
        <w:rPr>
          <w:rFonts w:asciiTheme="minorHAnsi" w:hAnsiTheme="minorHAnsi" w:cs="Arial"/>
          <w:sz w:val="28"/>
          <w:szCs w:val="28"/>
        </w:rPr>
      </w:pPr>
      <w:r w:rsidRPr="00893B8E">
        <w:rPr>
          <w:rFonts w:asciiTheme="minorHAnsi" w:hAnsiTheme="minorHAnsi" w:cs="Arial"/>
          <w:b/>
          <w:sz w:val="28"/>
          <w:szCs w:val="28"/>
        </w:rPr>
        <w:t>ČESTNÉ PROHLÁŠEN</w:t>
      </w:r>
      <w:r w:rsidR="002041C8" w:rsidRPr="00893B8E">
        <w:rPr>
          <w:rFonts w:asciiTheme="minorHAnsi" w:hAnsiTheme="minorHAnsi" w:cs="Arial"/>
          <w:b/>
          <w:sz w:val="28"/>
          <w:szCs w:val="28"/>
        </w:rPr>
        <w:t>Í – PROKÁZÁNÍ CELKOVÉHO OBRATU</w:t>
      </w:r>
    </w:p>
    <w:p w:rsidR="00893B8E" w:rsidRPr="00893B8E" w:rsidRDefault="00893B8E" w:rsidP="007C6C18">
      <w:pPr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:rsidR="007C6C18" w:rsidRPr="00CA4C59" w:rsidRDefault="007C6C18" w:rsidP="007C6C18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B227F9" w:rsidRPr="0026179C" w:rsidRDefault="0015461E" w:rsidP="00B227F9">
      <w:pPr>
        <w:pStyle w:val="Default"/>
        <w:jc w:val="center"/>
        <w:rPr>
          <w:rFonts w:ascii="Calibri" w:hAnsi="Calibri" w:cs="Calibri"/>
          <w:b/>
          <w:sz w:val="36"/>
          <w:szCs w:val="36"/>
          <w:lang w:eastAsia="cs-CZ"/>
        </w:rPr>
      </w:pPr>
      <w:r w:rsidRPr="00CA450F">
        <w:rPr>
          <w:rFonts w:ascii="Calibri" w:hAnsi="Calibri" w:cs="Calibri"/>
          <w:b/>
          <w:sz w:val="34"/>
          <w:szCs w:val="34"/>
        </w:rPr>
        <w:t>„</w:t>
      </w:r>
      <w:r w:rsidR="00B227F9" w:rsidRPr="0026179C">
        <w:rPr>
          <w:rFonts w:ascii="Calibri" w:eastAsia="Times New Roman" w:hAnsi="Calibri" w:cs="Calibri"/>
          <w:b/>
          <w:sz w:val="36"/>
          <w:szCs w:val="36"/>
        </w:rPr>
        <w:t>ATLETICKÝ STADION KOSTELEC NAD ORLICÍ</w:t>
      </w:r>
      <w:r w:rsidR="00B227F9" w:rsidRPr="0026179C">
        <w:rPr>
          <w:rFonts w:ascii="Calibri" w:hAnsi="Calibri" w:cs="Calibri"/>
          <w:b/>
          <w:bCs/>
          <w:sz w:val="36"/>
          <w:szCs w:val="36"/>
        </w:rPr>
        <w:t>“</w:t>
      </w:r>
    </w:p>
    <w:p w:rsidR="0015461E" w:rsidRDefault="0015461E" w:rsidP="00B227F9">
      <w:pPr>
        <w:pStyle w:val="Default"/>
        <w:jc w:val="center"/>
        <w:rPr>
          <w:rFonts w:eastAsia="Times New Roman" w:cs="Calibri"/>
          <w:i/>
          <w:lang w:eastAsia="cs-CZ"/>
        </w:rPr>
      </w:pPr>
    </w:p>
    <w:p w:rsidR="0015461E" w:rsidRPr="002A5F88" w:rsidRDefault="0015461E" w:rsidP="0015461E">
      <w:pPr>
        <w:spacing w:before="60" w:after="60" w:line="240" w:lineRule="auto"/>
        <w:jc w:val="center"/>
        <w:rPr>
          <w:rFonts w:eastAsia="Times New Roman" w:cs="Calibri"/>
          <w:b/>
          <w:i/>
          <w:lang w:eastAsia="cs-CZ"/>
        </w:rPr>
      </w:pPr>
      <w:r w:rsidRPr="002A5F88">
        <w:rPr>
          <w:rFonts w:eastAsia="Times New Roman" w:cs="Calibri"/>
          <w:i/>
          <w:lang w:eastAsia="cs-CZ"/>
        </w:rPr>
        <w:t xml:space="preserve">Tato veřejná zakázka je zadávána v souladu se zákonem č. 134/2016 Sb., o </w:t>
      </w:r>
      <w:r>
        <w:rPr>
          <w:rFonts w:eastAsia="Times New Roman" w:cs="Calibri"/>
          <w:i/>
          <w:lang w:eastAsia="cs-CZ"/>
        </w:rPr>
        <w:t>zadávání veřejných zakázek</w:t>
      </w:r>
      <w:r w:rsidRPr="002A5F88">
        <w:rPr>
          <w:rFonts w:eastAsia="Times New Roman" w:cs="Calibri"/>
          <w:i/>
          <w:lang w:eastAsia="cs-CZ"/>
        </w:rPr>
        <w:t>, ve znění pozdějších předp</w:t>
      </w:r>
      <w:r>
        <w:rPr>
          <w:rFonts w:eastAsia="Times New Roman" w:cs="Calibri"/>
          <w:i/>
          <w:lang w:eastAsia="cs-CZ"/>
        </w:rPr>
        <w:t>isů (dále též jen jako „zákon“)</w:t>
      </w:r>
    </w:p>
    <w:p w:rsidR="0015461E" w:rsidRDefault="0015461E" w:rsidP="0015461E">
      <w:pPr>
        <w:spacing w:before="60"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:rsidR="0015461E" w:rsidRDefault="0015461E" w:rsidP="0015461E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15461E" w:rsidRPr="0038017D" w:rsidRDefault="0015461E" w:rsidP="0015461E">
      <w:pPr>
        <w:tabs>
          <w:tab w:val="left" w:pos="2835"/>
        </w:tabs>
        <w:rPr>
          <w:rFonts w:eastAsia="Times New Roman" w:cs="Arial"/>
          <w:b/>
          <w:bCs/>
          <w:sz w:val="24"/>
          <w:szCs w:val="24"/>
          <w:lang w:eastAsia="ar-SA"/>
        </w:rPr>
      </w:pPr>
      <w:r>
        <w:rPr>
          <w:rFonts w:eastAsia="Times New Roman" w:cs="Arial"/>
          <w:b/>
          <w:bCs/>
          <w:sz w:val="24"/>
          <w:szCs w:val="24"/>
          <w:lang w:eastAsia="ar-SA"/>
        </w:rPr>
        <w:tab/>
        <w:t>Město Kostelec nad Orlicí</w:t>
      </w:r>
    </w:p>
    <w:p w:rsidR="0015461E" w:rsidRPr="0038017D" w:rsidRDefault="0015461E" w:rsidP="0015461E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sz w:val="24"/>
          <w:szCs w:val="24"/>
          <w:lang w:eastAsia="ar-SA"/>
        </w:rPr>
        <w:t xml:space="preserve">se sídlem: </w:t>
      </w:r>
      <w:r w:rsidRPr="0038017D">
        <w:rPr>
          <w:rFonts w:eastAsia="Times New Roman"/>
          <w:sz w:val="24"/>
          <w:szCs w:val="24"/>
          <w:lang w:eastAsia="ar-SA"/>
        </w:rPr>
        <w:tab/>
      </w:r>
      <w:r w:rsidRPr="0038017D">
        <w:rPr>
          <w:rFonts w:eastAsia="Times New Roman"/>
          <w:sz w:val="24"/>
          <w:szCs w:val="24"/>
          <w:lang w:eastAsia="ar-SA"/>
        </w:rPr>
        <w:tab/>
      </w:r>
      <w:r w:rsidRPr="0038017D">
        <w:rPr>
          <w:rFonts w:eastAsia="Times New Roman"/>
          <w:sz w:val="24"/>
          <w:szCs w:val="24"/>
          <w:lang w:eastAsia="ar-SA"/>
        </w:rPr>
        <w:tab/>
      </w:r>
      <w:r>
        <w:rPr>
          <w:rFonts w:eastAsia="Times New Roman"/>
          <w:sz w:val="24"/>
          <w:szCs w:val="24"/>
          <w:lang w:eastAsia="ar-SA"/>
        </w:rPr>
        <w:t>Palackého náměstí 38, 517 41 Kostelec nad Orlicí</w:t>
      </w:r>
    </w:p>
    <w:p w:rsidR="0015461E" w:rsidRPr="0038017D" w:rsidRDefault="0015461E" w:rsidP="0015461E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bCs/>
          <w:sz w:val="24"/>
          <w:szCs w:val="24"/>
          <w:lang w:eastAsia="ar-SA"/>
        </w:rPr>
        <w:t xml:space="preserve">IČ/DIČ: </w:t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>
        <w:rPr>
          <w:rFonts w:eastAsia="Times New Roman"/>
          <w:bCs/>
          <w:sz w:val="24"/>
          <w:szCs w:val="24"/>
          <w:lang w:eastAsia="ar-SA"/>
        </w:rPr>
        <w:t>00274968/CZ00274968</w:t>
      </w:r>
    </w:p>
    <w:p w:rsidR="0015461E" w:rsidRPr="0038017D" w:rsidRDefault="0015461E" w:rsidP="0015461E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bCs/>
          <w:sz w:val="24"/>
          <w:szCs w:val="24"/>
          <w:lang w:eastAsia="ar-SA"/>
        </w:rPr>
        <w:t xml:space="preserve">zastoupen: </w:t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>
        <w:rPr>
          <w:rFonts w:eastAsia="Times New Roman"/>
          <w:bCs/>
          <w:sz w:val="24"/>
          <w:szCs w:val="24"/>
          <w:lang w:eastAsia="ar-SA"/>
        </w:rPr>
        <w:tab/>
        <w:t>Františkem Kinským, starostou města</w:t>
      </w:r>
    </w:p>
    <w:p w:rsidR="0015461E" w:rsidRPr="0038017D" w:rsidRDefault="0015461E" w:rsidP="0015461E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bCs/>
          <w:sz w:val="24"/>
          <w:szCs w:val="24"/>
          <w:lang w:eastAsia="ar-SA"/>
        </w:rPr>
        <w:t>tel.:</w:t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>
        <w:rPr>
          <w:rFonts w:eastAsia="Times New Roman"/>
          <w:bCs/>
          <w:sz w:val="24"/>
          <w:szCs w:val="24"/>
          <w:lang w:eastAsia="ar-SA"/>
        </w:rPr>
        <w:t>+420 494 337 111</w:t>
      </w:r>
    </w:p>
    <w:p w:rsidR="0067628C" w:rsidRDefault="0067628C" w:rsidP="007C6C18">
      <w:pPr>
        <w:spacing w:before="120" w:after="0"/>
        <w:rPr>
          <w:rFonts w:cs="Arial"/>
          <w:b/>
          <w:sz w:val="24"/>
          <w:szCs w:val="24"/>
          <w:u w:val="single"/>
        </w:rPr>
      </w:pPr>
    </w:p>
    <w:p w:rsidR="007C6C18" w:rsidRPr="002E77CF" w:rsidRDefault="007C6C18" w:rsidP="007C6C18">
      <w:pPr>
        <w:spacing w:before="120" w:after="0"/>
        <w:rPr>
          <w:rFonts w:cs="Arial"/>
          <w:b/>
          <w:sz w:val="24"/>
          <w:szCs w:val="24"/>
          <w:u w:val="single"/>
        </w:rPr>
      </w:pPr>
      <w:bookmarkStart w:id="0" w:name="_GoBack"/>
      <w:r>
        <w:rPr>
          <w:rFonts w:cs="Arial"/>
          <w:b/>
          <w:sz w:val="24"/>
          <w:szCs w:val="24"/>
          <w:u w:val="single"/>
        </w:rPr>
        <w:t>Účastník (dodavatel)</w:t>
      </w:r>
      <w:r w:rsidRPr="002E77CF">
        <w:rPr>
          <w:rFonts w:cs="Arial"/>
          <w:b/>
          <w:sz w:val="24"/>
          <w:szCs w:val="24"/>
          <w:u w:val="single"/>
        </w:rPr>
        <w:t>:</w:t>
      </w:r>
      <w:bookmarkEnd w:id="0"/>
    </w:p>
    <w:p w:rsidR="007C6C18" w:rsidRPr="00DB3B94" w:rsidRDefault="007C6C18" w:rsidP="007C6C18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7C6C18" w:rsidRPr="00DB3B94" w:rsidRDefault="0077251D" w:rsidP="007C6C18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 w:rsidRPr="0077251D">
        <w:rPr>
          <w:rFonts w:cs="Arial"/>
          <w:noProof/>
          <w:sz w:val="23"/>
          <w:szCs w:val="23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1046" type="#_x0000_t32" style="position:absolute;margin-left:113.65pt;margin-top:1.8pt;width:301.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"/>
        </w:pict>
      </w:r>
      <w:r w:rsidR="007C6C18" w:rsidRPr="00DB3B94">
        <w:rPr>
          <w:rFonts w:cs="Arial"/>
          <w:sz w:val="18"/>
          <w:szCs w:val="18"/>
        </w:rPr>
        <w:tab/>
        <w:t xml:space="preserve">(obchodní firma/název </w:t>
      </w:r>
      <w:r w:rsidR="007C6C18">
        <w:rPr>
          <w:rFonts w:cs="Arial"/>
          <w:sz w:val="18"/>
          <w:szCs w:val="18"/>
        </w:rPr>
        <w:t>účastníka</w:t>
      </w:r>
      <w:r w:rsidR="007C6C18" w:rsidRPr="00DB3B94">
        <w:rPr>
          <w:rFonts w:cs="Arial"/>
          <w:sz w:val="18"/>
          <w:szCs w:val="18"/>
        </w:rPr>
        <w:t>)</w:t>
      </w:r>
    </w:p>
    <w:p w:rsidR="007C6C18" w:rsidRPr="0096477D" w:rsidRDefault="0077251D" w:rsidP="007C6C1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77251D">
        <w:rPr>
          <w:rFonts w:cs="Arial"/>
          <w:noProof/>
          <w:sz w:val="24"/>
          <w:szCs w:val="24"/>
          <w:lang w:eastAsia="cs-CZ"/>
        </w:rPr>
        <w:pict>
          <v:shape id="AutoShape 54" o:spid="_x0000_s1047" type="#_x0000_t32" style="position:absolute;margin-left:112.9pt;margin-top:13.15pt;width:301.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mWP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"/>
        </w:pict>
      </w:r>
      <w:r w:rsidR="007C6C18" w:rsidRPr="0096477D">
        <w:rPr>
          <w:rFonts w:cs="Arial"/>
          <w:bCs/>
          <w:sz w:val="24"/>
          <w:szCs w:val="24"/>
        </w:rPr>
        <w:t xml:space="preserve">se sídlem </w:t>
      </w:r>
      <w:r w:rsidR="007C6C18" w:rsidRPr="0096477D">
        <w:rPr>
          <w:rFonts w:cs="Arial"/>
          <w:bCs/>
          <w:sz w:val="24"/>
          <w:szCs w:val="24"/>
        </w:rPr>
        <w:tab/>
      </w:r>
    </w:p>
    <w:p w:rsidR="007C6C18" w:rsidRPr="00DB3B94" w:rsidRDefault="007C6C18" w:rsidP="007C6C1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7C6C18" w:rsidRPr="0096477D" w:rsidRDefault="0077251D" w:rsidP="007C6C1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77251D">
        <w:rPr>
          <w:rFonts w:cs="Arial"/>
          <w:noProof/>
          <w:sz w:val="24"/>
          <w:szCs w:val="24"/>
          <w:lang w:eastAsia="cs-CZ"/>
        </w:rPr>
        <w:pict>
          <v:shape id="AutoShape 52" o:spid="_x0000_s1045" type="#_x0000_t32" style="position:absolute;margin-left:112.9pt;margin-top:12.8pt;width:301.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"/>
        </w:pict>
      </w:r>
      <w:r w:rsidR="007C6C18" w:rsidRPr="0096477D">
        <w:rPr>
          <w:rFonts w:cs="Arial"/>
          <w:sz w:val="24"/>
          <w:szCs w:val="24"/>
        </w:rPr>
        <w:t xml:space="preserve">IČ: </w:t>
      </w:r>
      <w:r w:rsidR="007C6C18" w:rsidRPr="0096477D">
        <w:rPr>
          <w:rFonts w:cs="Arial"/>
          <w:sz w:val="24"/>
          <w:szCs w:val="24"/>
        </w:rPr>
        <w:tab/>
      </w:r>
    </w:p>
    <w:p w:rsidR="007C6C18" w:rsidRPr="00DB3B94" w:rsidRDefault="007C6C18" w:rsidP="007C6C1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7C6C18" w:rsidRPr="0096477D" w:rsidRDefault="0077251D" w:rsidP="007C6C18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51" o:spid="_x0000_s1044" type="#_x0000_t32" style="position:absolute;margin-left:112.9pt;margin-top:13.3pt;width:301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"/>
        </w:pict>
      </w:r>
      <w:r w:rsidR="007C6C18" w:rsidRPr="0096477D">
        <w:rPr>
          <w:rFonts w:cs="Arial"/>
          <w:sz w:val="24"/>
          <w:szCs w:val="24"/>
        </w:rPr>
        <w:t xml:space="preserve">DIČ: </w:t>
      </w:r>
      <w:r w:rsidR="007C6C18" w:rsidRPr="0096477D">
        <w:rPr>
          <w:rFonts w:cs="Arial"/>
          <w:sz w:val="24"/>
          <w:szCs w:val="24"/>
        </w:rPr>
        <w:tab/>
      </w:r>
    </w:p>
    <w:p w:rsidR="007C6C18" w:rsidRPr="00DB3B94" w:rsidRDefault="007C6C18" w:rsidP="007C6C1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7C6C18" w:rsidRPr="0096477D" w:rsidRDefault="0077251D" w:rsidP="007C6C1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77251D">
        <w:rPr>
          <w:rFonts w:cs="Arial"/>
          <w:noProof/>
          <w:sz w:val="24"/>
          <w:szCs w:val="24"/>
          <w:lang w:eastAsia="cs-CZ"/>
        </w:rPr>
        <w:pict>
          <v:shape id="AutoShape 50" o:spid="_x0000_s1043" type="#_x0000_t32" style="position:absolute;margin-left:114.4pt;margin-top:12.55pt;width:301.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ZSVHw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N+VlJUfAgAAPQQAAA4AAAAAAAAAAAAAAAAALgIAAGRycy9lMm9Eb2MueG1sUEsB&#10;Ai0AFAAGAAgAAAAhADCtGO7dAAAACQEAAA8AAAAAAAAAAAAAAAAAeQQAAGRycy9kb3ducmV2Lnht&#10;bFBLBQYAAAAABAAEAPMAAACDBQAAAAA=&#10;"/>
        </w:pict>
      </w:r>
      <w:r w:rsidR="007C6C18" w:rsidRPr="0096477D">
        <w:rPr>
          <w:rFonts w:cs="Arial"/>
          <w:sz w:val="24"/>
          <w:szCs w:val="24"/>
        </w:rPr>
        <w:t xml:space="preserve">zastoupen: </w:t>
      </w:r>
      <w:r w:rsidR="007C6C18" w:rsidRPr="0096477D">
        <w:rPr>
          <w:rFonts w:cs="Arial"/>
          <w:sz w:val="24"/>
          <w:szCs w:val="24"/>
        </w:rPr>
        <w:tab/>
      </w:r>
    </w:p>
    <w:p w:rsidR="007C6C18" w:rsidRPr="00DB3B94" w:rsidRDefault="007C6C18" w:rsidP="007C6C1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35651B" w:rsidRPr="00E37174" w:rsidRDefault="0035651B" w:rsidP="00B24C02">
      <w:pPr>
        <w:tabs>
          <w:tab w:val="left" w:pos="2552"/>
          <w:tab w:val="left" w:pos="3544"/>
        </w:tabs>
        <w:spacing w:after="0"/>
        <w:rPr>
          <w:rFonts w:asciiTheme="minorHAnsi" w:hAnsiTheme="minorHAnsi" w:cs="Arial"/>
          <w:sz w:val="24"/>
          <w:szCs w:val="24"/>
        </w:rPr>
      </w:pPr>
    </w:p>
    <w:p w:rsidR="0015461E" w:rsidRDefault="0015461E" w:rsidP="002041C8">
      <w:pPr>
        <w:spacing w:after="0"/>
        <w:jc w:val="both"/>
        <w:rPr>
          <w:rFonts w:cs="Arial"/>
          <w:b/>
          <w:sz w:val="24"/>
          <w:szCs w:val="24"/>
        </w:rPr>
      </w:pPr>
    </w:p>
    <w:p w:rsidR="002041C8" w:rsidRDefault="002041C8" w:rsidP="002041C8">
      <w:pPr>
        <w:spacing w:after="0"/>
        <w:jc w:val="both"/>
        <w:rPr>
          <w:rFonts w:cs="Arial"/>
          <w:b/>
          <w:bCs/>
          <w:sz w:val="24"/>
          <w:szCs w:val="24"/>
        </w:rPr>
      </w:pPr>
      <w:r w:rsidRPr="00E72327">
        <w:rPr>
          <w:rFonts w:cs="Arial"/>
          <w:b/>
          <w:sz w:val="24"/>
          <w:szCs w:val="24"/>
        </w:rPr>
        <w:t xml:space="preserve">Účastník (dodavatel) tímto čestně prohlašuje a níže uvádí </w:t>
      </w:r>
      <w:r w:rsidR="00FF343A">
        <w:rPr>
          <w:rFonts w:cs="Arial"/>
          <w:b/>
          <w:bCs/>
          <w:sz w:val="24"/>
          <w:szCs w:val="24"/>
        </w:rPr>
        <w:t>údaje o jeho celkovém obratu</w:t>
      </w:r>
      <w:r w:rsidRPr="00E72327">
        <w:rPr>
          <w:rFonts w:cs="Arial"/>
          <w:b/>
          <w:bCs/>
          <w:sz w:val="24"/>
          <w:szCs w:val="24"/>
        </w:rPr>
        <w:t xml:space="preserve"> zjištěné podle zvláštních právních předpisů</w:t>
      </w:r>
      <w:r w:rsidRPr="00E72327">
        <w:rPr>
          <w:rStyle w:val="Znakapoznpodarou"/>
          <w:rFonts w:cs="Arial"/>
          <w:b/>
          <w:bCs/>
          <w:sz w:val="24"/>
          <w:szCs w:val="24"/>
        </w:rPr>
        <w:footnoteReference w:id="2"/>
      </w:r>
      <w:r w:rsidRPr="00E72327">
        <w:rPr>
          <w:rFonts w:cs="Arial"/>
          <w:b/>
          <w:bCs/>
          <w:sz w:val="24"/>
          <w:szCs w:val="24"/>
        </w:rPr>
        <w:t xml:space="preserve">, a to nejvýše za 3 bezprostředně předcházející </w:t>
      </w:r>
      <w:r w:rsidRPr="00E72327">
        <w:rPr>
          <w:b/>
          <w:bCs/>
          <w:sz w:val="24"/>
          <w:szCs w:val="24"/>
        </w:rPr>
        <w:t xml:space="preserve">účetní období; </w:t>
      </w:r>
      <w:r w:rsidR="001F1572">
        <w:rPr>
          <w:rFonts w:cs="Arial"/>
          <w:b/>
          <w:bCs/>
          <w:sz w:val="24"/>
          <w:szCs w:val="24"/>
        </w:rPr>
        <w:t>jestliže účastník (dodavatel)</w:t>
      </w:r>
      <w:r w:rsidRPr="00E72327">
        <w:rPr>
          <w:rFonts w:cs="Arial"/>
          <w:b/>
          <w:bCs/>
          <w:sz w:val="24"/>
          <w:szCs w:val="24"/>
        </w:rPr>
        <w:t xml:space="preserve"> vznikl později, postačí, předloží-li údaje o svém obratu v požadované výši za všechn</w:t>
      </w:r>
      <w:r>
        <w:rPr>
          <w:rFonts w:cs="Arial"/>
          <w:b/>
          <w:bCs/>
          <w:sz w:val="24"/>
          <w:szCs w:val="24"/>
        </w:rPr>
        <w:t>a účetní období od svého vzniku. Minimální výše ročního obratu musí d</w:t>
      </w:r>
      <w:r w:rsidR="00B227F9">
        <w:rPr>
          <w:rFonts w:cs="Arial"/>
          <w:b/>
          <w:bCs/>
          <w:sz w:val="24"/>
          <w:szCs w:val="24"/>
        </w:rPr>
        <w:t>osahovat 50</w:t>
      </w:r>
      <w:r>
        <w:rPr>
          <w:rFonts w:cs="Arial"/>
          <w:b/>
          <w:bCs/>
          <w:sz w:val="24"/>
          <w:szCs w:val="24"/>
        </w:rPr>
        <w:t xml:space="preserve"> mil. Kč za každé účetní období.</w:t>
      </w:r>
    </w:p>
    <w:p w:rsidR="0067628C" w:rsidRDefault="0067628C" w:rsidP="002041C8">
      <w:pPr>
        <w:spacing w:after="0"/>
        <w:jc w:val="both"/>
        <w:rPr>
          <w:rFonts w:cs="Arial"/>
          <w:b/>
          <w:bCs/>
          <w:sz w:val="24"/>
          <w:szCs w:val="24"/>
        </w:rPr>
      </w:pPr>
    </w:p>
    <w:p w:rsidR="0067628C" w:rsidRDefault="0067628C" w:rsidP="002041C8">
      <w:pPr>
        <w:spacing w:after="0"/>
        <w:jc w:val="both"/>
        <w:rPr>
          <w:rFonts w:cs="Arial"/>
          <w:b/>
          <w:bCs/>
          <w:sz w:val="24"/>
          <w:szCs w:val="24"/>
        </w:rPr>
      </w:pPr>
    </w:p>
    <w:p w:rsidR="0067628C" w:rsidRDefault="0067628C" w:rsidP="002041C8">
      <w:pPr>
        <w:spacing w:after="0"/>
        <w:jc w:val="both"/>
        <w:rPr>
          <w:rFonts w:cs="Arial"/>
          <w:b/>
          <w:sz w:val="24"/>
          <w:szCs w:val="24"/>
        </w:rPr>
      </w:pPr>
    </w:p>
    <w:p w:rsidR="00B227F9" w:rsidRDefault="00B227F9" w:rsidP="002041C8">
      <w:pPr>
        <w:spacing w:after="0"/>
        <w:jc w:val="both"/>
        <w:rPr>
          <w:rFonts w:cs="Arial"/>
          <w:b/>
          <w:sz w:val="24"/>
          <w:szCs w:val="24"/>
        </w:rPr>
      </w:pPr>
    </w:p>
    <w:p w:rsidR="00B227F9" w:rsidRDefault="00B227F9" w:rsidP="002041C8">
      <w:pPr>
        <w:spacing w:after="0"/>
        <w:jc w:val="both"/>
        <w:rPr>
          <w:rFonts w:cs="Arial"/>
          <w:b/>
          <w:sz w:val="24"/>
          <w:szCs w:val="24"/>
        </w:rPr>
      </w:pPr>
    </w:p>
    <w:p w:rsidR="00B227F9" w:rsidRPr="00E72327" w:rsidRDefault="00B227F9" w:rsidP="002041C8">
      <w:pPr>
        <w:spacing w:after="0"/>
        <w:jc w:val="both"/>
        <w:rPr>
          <w:rFonts w:cs="Arial"/>
          <w:b/>
          <w:sz w:val="24"/>
          <w:szCs w:val="24"/>
        </w:rPr>
      </w:pPr>
    </w:p>
    <w:p w:rsidR="0015461E" w:rsidRDefault="0015461E" w:rsidP="002041C8">
      <w:pPr>
        <w:spacing w:before="120" w:after="120"/>
        <w:jc w:val="center"/>
        <w:rPr>
          <w:b/>
          <w:sz w:val="28"/>
          <w:szCs w:val="24"/>
          <w:u w:val="single"/>
        </w:rPr>
      </w:pPr>
    </w:p>
    <w:p w:rsidR="002041C8" w:rsidRDefault="001F1572" w:rsidP="002041C8">
      <w:pPr>
        <w:spacing w:before="120" w:after="120"/>
        <w:jc w:val="center"/>
        <w:rPr>
          <w:b/>
          <w:sz w:val="28"/>
          <w:szCs w:val="24"/>
          <w:u w:val="single"/>
        </w:rPr>
      </w:pPr>
      <w:r w:rsidRPr="007C6C18">
        <w:rPr>
          <w:b/>
          <w:sz w:val="28"/>
          <w:szCs w:val="24"/>
          <w:u w:val="single"/>
        </w:rPr>
        <w:t>Výkaz celkového obratu dodavatele</w:t>
      </w:r>
      <w:r w:rsidR="002041C8" w:rsidRPr="007C6C18">
        <w:rPr>
          <w:b/>
          <w:sz w:val="28"/>
          <w:szCs w:val="24"/>
          <w:u w:val="single"/>
        </w:rPr>
        <w:t>:</w:t>
      </w:r>
    </w:p>
    <w:p w:rsidR="00B227F9" w:rsidRPr="00B227F9" w:rsidRDefault="00B227F9" w:rsidP="002041C8">
      <w:pPr>
        <w:spacing w:before="120" w:after="120"/>
        <w:jc w:val="center"/>
        <w:rPr>
          <w:b/>
          <w:sz w:val="12"/>
          <w:szCs w:val="12"/>
          <w:u w:val="single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18"/>
        <w:gridCol w:w="7663"/>
      </w:tblGrid>
      <w:tr w:rsidR="002041C8" w:rsidRPr="00E72327" w:rsidTr="008444C9"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2041C8" w:rsidRPr="00E72327" w:rsidRDefault="002041C8" w:rsidP="000B072C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72327">
              <w:rPr>
                <w:b/>
                <w:sz w:val="24"/>
                <w:szCs w:val="24"/>
              </w:rPr>
              <w:t>ROK</w:t>
            </w:r>
          </w:p>
        </w:tc>
        <w:tc>
          <w:tcPr>
            <w:tcW w:w="7663" w:type="dxa"/>
            <w:shd w:val="clear" w:color="auto" w:fill="BFBFBF" w:themeFill="background1" w:themeFillShade="BF"/>
            <w:vAlign w:val="center"/>
          </w:tcPr>
          <w:p w:rsidR="002041C8" w:rsidRPr="00E72327" w:rsidRDefault="002041C8" w:rsidP="00B1737C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72327">
              <w:rPr>
                <w:b/>
                <w:sz w:val="24"/>
                <w:szCs w:val="24"/>
              </w:rPr>
              <w:t>CELKOVÝ OBRAT (v Kč)</w:t>
            </w:r>
          </w:p>
        </w:tc>
      </w:tr>
      <w:tr w:rsidR="002041C8" w:rsidRPr="00E72327" w:rsidTr="008444C9">
        <w:tc>
          <w:tcPr>
            <w:tcW w:w="1418" w:type="dxa"/>
            <w:vAlign w:val="center"/>
          </w:tcPr>
          <w:p w:rsidR="002041C8" w:rsidRPr="00E72327" w:rsidRDefault="002041C8" w:rsidP="000B072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663" w:type="dxa"/>
            <w:vAlign w:val="center"/>
          </w:tcPr>
          <w:p w:rsidR="002041C8" w:rsidRPr="00E72327" w:rsidRDefault="002041C8" w:rsidP="000B072C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2041C8" w:rsidRPr="00E72327" w:rsidTr="008444C9">
        <w:tc>
          <w:tcPr>
            <w:tcW w:w="1418" w:type="dxa"/>
            <w:vAlign w:val="center"/>
          </w:tcPr>
          <w:p w:rsidR="002041C8" w:rsidRPr="00E72327" w:rsidRDefault="002041C8" w:rsidP="000B072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663" w:type="dxa"/>
            <w:vAlign w:val="center"/>
          </w:tcPr>
          <w:p w:rsidR="002041C8" w:rsidRPr="00E72327" w:rsidRDefault="002041C8" w:rsidP="000B072C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2041C8" w:rsidRPr="00E72327" w:rsidTr="008444C9">
        <w:tc>
          <w:tcPr>
            <w:tcW w:w="1418" w:type="dxa"/>
            <w:vAlign w:val="center"/>
          </w:tcPr>
          <w:p w:rsidR="002041C8" w:rsidRPr="00E72327" w:rsidRDefault="002041C8" w:rsidP="000B072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663" w:type="dxa"/>
            <w:vAlign w:val="center"/>
          </w:tcPr>
          <w:p w:rsidR="002041C8" w:rsidRPr="00E72327" w:rsidRDefault="002041C8" w:rsidP="000B072C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7628C" w:rsidRDefault="0067628C" w:rsidP="002041C8">
      <w:pPr>
        <w:jc w:val="both"/>
        <w:rPr>
          <w:sz w:val="24"/>
          <w:szCs w:val="24"/>
        </w:rPr>
      </w:pPr>
    </w:p>
    <w:p w:rsidR="002041C8" w:rsidRPr="00E72327" w:rsidRDefault="002041C8" w:rsidP="002041C8">
      <w:pPr>
        <w:jc w:val="both"/>
        <w:rPr>
          <w:sz w:val="24"/>
          <w:szCs w:val="24"/>
        </w:rPr>
      </w:pPr>
      <w:r w:rsidRPr="00E72327">
        <w:rPr>
          <w:sz w:val="24"/>
          <w:szCs w:val="24"/>
        </w:rPr>
        <w:t>Tímto čestně prohlašuji, že výše uvedené hodnoty celkového obratu za provedená plnění jsou pravdivá a odrážejí skutečné hospodářské</w:t>
      </w:r>
      <w:r w:rsidR="001F1572">
        <w:rPr>
          <w:sz w:val="24"/>
          <w:szCs w:val="24"/>
        </w:rPr>
        <w:t xml:space="preserve"> výsledky dodavatele</w:t>
      </w:r>
      <w:r w:rsidRPr="00E72327">
        <w:rPr>
          <w:sz w:val="24"/>
          <w:szCs w:val="24"/>
        </w:rPr>
        <w:t>.</w:t>
      </w:r>
    </w:p>
    <w:p w:rsidR="00241577" w:rsidRPr="00E37174" w:rsidRDefault="00241577" w:rsidP="001E558A">
      <w:pPr>
        <w:tabs>
          <w:tab w:val="left" w:pos="567"/>
        </w:tabs>
        <w:suppressAutoHyphens/>
        <w:spacing w:after="0"/>
        <w:ind w:left="283"/>
        <w:jc w:val="both"/>
        <w:rPr>
          <w:rFonts w:asciiTheme="minorHAnsi" w:hAnsiTheme="minorHAnsi"/>
          <w:b/>
          <w:i/>
          <w:sz w:val="24"/>
          <w:szCs w:val="24"/>
        </w:rPr>
      </w:pPr>
    </w:p>
    <w:p w:rsidR="002041C8" w:rsidRDefault="002041C8" w:rsidP="0035651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2A5345" w:rsidRPr="00E37174" w:rsidRDefault="0077251D" w:rsidP="0035651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_x0000_s1034" type="#_x0000_t32" style="position:absolute;margin-left:175.15pt;margin-top:15.45pt;width:120.75pt;height:0;z-index:251655168" o:connectortype="straight"/>
        </w:pict>
      </w: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_x0000_s1033" type="#_x0000_t32" style="position:absolute;margin-left:14.65pt;margin-top:15.45pt;width:120.75pt;height:0;z-index:251654144" o:connectortype="straight"/>
        </w:pict>
      </w:r>
      <w:r w:rsidR="00751DD0" w:rsidRPr="00E37174">
        <w:rPr>
          <w:rFonts w:asciiTheme="minorHAnsi" w:hAnsiTheme="minorHAnsi"/>
          <w:sz w:val="24"/>
          <w:szCs w:val="24"/>
        </w:rPr>
        <w:t>V</w:t>
      </w:r>
      <w:r w:rsidR="00462EE6" w:rsidRPr="00E37174">
        <w:rPr>
          <w:rFonts w:asciiTheme="minorHAnsi" w:hAnsiTheme="minorHAnsi"/>
          <w:sz w:val="24"/>
          <w:szCs w:val="24"/>
        </w:rPr>
        <w:tab/>
      </w:r>
      <w:r w:rsidR="00462EE6" w:rsidRPr="00E37174">
        <w:rPr>
          <w:rFonts w:asciiTheme="minorHAnsi" w:hAnsiTheme="minorHAnsi"/>
          <w:sz w:val="24"/>
          <w:szCs w:val="24"/>
        </w:rPr>
        <w:tab/>
      </w:r>
      <w:r w:rsidR="00751DD0" w:rsidRPr="00E37174">
        <w:rPr>
          <w:rFonts w:asciiTheme="minorHAnsi" w:hAnsiTheme="minorHAnsi"/>
          <w:sz w:val="24"/>
          <w:szCs w:val="24"/>
        </w:rPr>
        <w:t xml:space="preserve">, </w:t>
      </w:r>
      <w:r w:rsidR="002A5345" w:rsidRPr="00E37174">
        <w:rPr>
          <w:rFonts w:asciiTheme="minorHAnsi" w:hAnsiTheme="minorHAnsi"/>
          <w:sz w:val="24"/>
          <w:szCs w:val="24"/>
        </w:rPr>
        <w:t>dne</w:t>
      </w:r>
      <w:r w:rsidR="00462EE6" w:rsidRPr="00E37174">
        <w:rPr>
          <w:rFonts w:asciiTheme="minorHAnsi" w:hAnsiTheme="minorHAnsi"/>
          <w:sz w:val="24"/>
          <w:szCs w:val="24"/>
        </w:rPr>
        <w:tab/>
      </w:r>
    </w:p>
    <w:p w:rsidR="00751DD0" w:rsidRPr="00E37174" w:rsidRDefault="00751DD0" w:rsidP="0035651B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0F0E48" w:rsidRPr="00E37174" w:rsidRDefault="000F0E48" w:rsidP="0035651B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751DD0" w:rsidRPr="00E37174" w:rsidRDefault="00751DD0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E37174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751DD0" w:rsidRPr="00E37174" w:rsidRDefault="0077251D" w:rsidP="008236D4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77251D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36" type="#_x0000_t32" style="position:absolute;margin-left:254.65pt;margin-top:15.25pt;width:199.5pt;height:0;z-index:251657216" o:connectortype="straight"/>
        </w:pict>
      </w:r>
      <w:r w:rsidR="00751DD0" w:rsidRPr="00E37174">
        <w:rPr>
          <w:rFonts w:asciiTheme="minorHAnsi" w:hAnsiTheme="minorHAnsi"/>
          <w:sz w:val="24"/>
          <w:szCs w:val="24"/>
        </w:rPr>
        <w:t xml:space="preserve">oprávněné </w:t>
      </w:r>
      <w:r w:rsidR="008236D4" w:rsidRPr="00E37174">
        <w:rPr>
          <w:rFonts w:asciiTheme="minorHAnsi" w:hAnsiTheme="minorHAnsi"/>
          <w:sz w:val="24"/>
          <w:szCs w:val="24"/>
        </w:rPr>
        <w:t>zastupovat</w:t>
      </w:r>
      <w:r w:rsidR="00AB6DC4">
        <w:rPr>
          <w:rFonts w:asciiTheme="minorHAnsi" w:hAnsiTheme="minorHAnsi"/>
          <w:sz w:val="24"/>
          <w:szCs w:val="24"/>
        </w:rPr>
        <w:t xml:space="preserve"> </w:t>
      </w:r>
      <w:r w:rsidR="002041C8">
        <w:rPr>
          <w:rFonts w:asciiTheme="minorHAnsi" w:hAnsiTheme="minorHAnsi"/>
          <w:sz w:val="24"/>
          <w:szCs w:val="24"/>
        </w:rPr>
        <w:t>účastníka (dodavatele)</w:t>
      </w:r>
      <w:r w:rsidR="002041C8" w:rsidRPr="00566C33">
        <w:rPr>
          <w:rFonts w:asciiTheme="minorHAnsi" w:hAnsiTheme="minorHAnsi"/>
          <w:sz w:val="24"/>
          <w:szCs w:val="24"/>
        </w:rPr>
        <w:t>:</w:t>
      </w:r>
      <w:r w:rsidR="00751DD0" w:rsidRPr="00E37174">
        <w:rPr>
          <w:rFonts w:asciiTheme="minorHAnsi" w:hAnsiTheme="minorHAnsi"/>
          <w:sz w:val="24"/>
          <w:szCs w:val="24"/>
        </w:rPr>
        <w:tab/>
      </w:r>
    </w:p>
    <w:p w:rsidR="000F0E48" w:rsidRPr="00E37174" w:rsidRDefault="000F0E48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0F0E48" w:rsidRPr="00E37174" w:rsidRDefault="000F0E48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9C6656" w:rsidRPr="00566C33" w:rsidRDefault="009C6656" w:rsidP="009C665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 xml:space="preserve">razítko </w:t>
      </w:r>
      <w:r>
        <w:rPr>
          <w:rFonts w:asciiTheme="minorHAnsi" w:hAnsiTheme="minorHAnsi" w:cs="Arial"/>
          <w:sz w:val="24"/>
          <w:szCs w:val="24"/>
        </w:rPr>
        <w:t>účastníka</w:t>
      </w:r>
      <w:r w:rsidRPr="00566C33">
        <w:rPr>
          <w:rFonts w:asciiTheme="minorHAnsi" w:hAnsiTheme="minorHAnsi" w:cs="Arial"/>
          <w:sz w:val="24"/>
          <w:szCs w:val="24"/>
        </w:rPr>
        <w:t xml:space="preserve"> a podpis osoby</w:t>
      </w:r>
    </w:p>
    <w:p w:rsidR="009C6656" w:rsidRPr="00566C33" w:rsidRDefault="0077251D" w:rsidP="009C665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49" type="#_x0000_t32" style="position:absolute;left:0;text-align:left;margin-left:254.65pt;margin-top:14.3pt;width:199.5pt;height:0;z-index:251664384" o:connectortype="straight"/>
        </w:pict>
      </w:r>
      <w:r w:rsidR="009C6656" w:rsidRPr="00566C33">
        <w:rPr>
          <w:rFonts w:asciiTheme="minorHAnsi" w:hAnsiTheme="minorHAnsi" w:cs="Arial"/>
          <w:sz w:val="24"/>
          <w:szCs w:val="24"/>
        </w:rPr>
        <w:t>oprávněné zastupovat</w:t>
      </w:r>
      <w:r w:rsidR="009C6656">
        <w:rPr>
          <w:rFonts w:asciiTheme="minorHAnsi" w:hAnsiTheme="minorHAnsi" w:cs="Arial"/>
          <w:sz w:val="24"/>
          <w:szCs w:val="24"/>
        </w:rPr>
        <w:t xml:space="preserve"> </w:t>
      </w:r>
      <w:r w:rsidR="009C6656">
        <w:rPr>
          <w:rFonts w:asciiTheme="minorHAnsi" w:hAnsiTheme="minorHAnsi"/>
          <w:sz w:val="24"/>
          <w:szCs w:val="24"/>
        </w:rPr>
        <w:t>účastníka (dodavatele)</w:t>
      </w:r>
      <w:r w:rsidR="009C6656" w:rsidRPr="00566C33">
        <w:rPr>
          <w:rFonts w:asciiTheme="minorHAnsi" w:hAnsiTheme="minorHAnsi"/>
          <w:sz w:val="24"/>
          <w:szCs w:val="24"/>
        </w:rPr>
        <w:t>:</w:t>
      </w:r>
      <w:r w:rsidR="009C6656" w:rsidRPr="00566C33">
        <w:rPr>
          <w:rFonts w:asciiTheme="minorHAnsi" w:hAnsiTheme="minorHAnsi" w:cs="Arial"/>
          <w:sz w:val="24"/>
          <w:szCs w:val="24"/>
        </w:rPr>
        <w:tab/>
      </w:r>
    </w:p>
    <w:p w:rsidR="00751DD0" w:rsidRPr="00E37174" w:rsidRDefault="00751DD0" w:rsidP="009C665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sectPr w:rsidR="00751DD0" w:rsidRPr="00E37174" w:rsidSect="004D486E">
      <w:headerReference w:type="default" r:id="rId8"/>
      <w:footerReference w:type="default" r:id="rId9"/>
      <w:type w:val="continuous"/>
      <w:pgSz w:w="11906" w:h="16838"/>
      <w:pgMar w:top="1201" w:right="1417" w:bottom="993" w:left="1417" w:header="708" w:footer="3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7BB5" w:rsidRDefault="007E7BB5" w:rsidP="0003428A">
      <w:pPr>
        <w:spacing w:after="0" w:line="240" w:lineRule="auto"/>
      </w:pPr>
      <w:r>
        <w:separator/>
      </w:r>
    </w:p>
  </w:endnote>
  <w:endnote w:type="continuationSeparator" w:id="1">
    <w:p w:rsidR="007E7BB5" w:rsidRDefault="007E7BB5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C6D" w:rsidRDefault="00223C6D" w:rsidP="003452EF">
    <w:pPr>
      <w:pStyle w:val="Zpat"/>
      <w:rPr>
        <w:rFonts w:ascii="Palatino Linotype" w:hAnsi="Palatino Linotype"/>
        <w:b/>
        <w:i/>
        <w:sz w:val="2"/>
        <w:szCs w:val="2"/>
      </w:rPr>
    </w:pPr>
  </w:p>
  <w:p w:rsidR="00223C6D" w:rsidRDefault="00223C6D" w:rsidP="003452EF">
    <w:pPr>
      <w:pStyle w:val="Zpat"/>
      <w:rPr>
        <w:rFonts w:ascii="Palatino Linotype" w:hAnsi="Palatino Linotype"/>
        <w:b/>
        <w:i/>
        <w:sz w:val="2"/>
        <w:szCs w:val="2"/>
      </w:rPr>
    </w:pPr>
  </w:p>
  <w:p w:rsidR="00223C6D" w:rsidRDefault="00223C6D" w:rsidP="003452EF">
    <w:pPr>
      <w:pStyle w:val="Zpat"/>
      <w:rPr>
        <w:rFonts w:ascii="Palatino Linotype" w:hAnsi="Palatino Linotype"/>
        <w:b/>
        <w:i/>
        <w:sz w:val="2"/>
        <w:szCs w:val="2"/>
      </w:rPr>
    </w:pPr>
  </w:p>
  <w:p w:rsidR="00223C6D" w:rsidRDefault="00223C6D" w:rsidP="003452EF">
    <w:pPr>
      <w:pStyle w:val="Zpat"/>
      <w:rPr>
        <w:rFonts w:ascii="Palatino Linotype" w:hAnsi="Palatino Linotype"/>
        <w:b/>
        <w:i/>
        <w:sz w:val="2"/>
        <w:szCs w:val="2"/>
      </w:rPr>
    </w:pPr>
  </w:p>
  <w:p w:rsidR="00223C6D" w:rsidRDefault="00223C6D" w:rsidP="003452EF">
    <w:pPr>
      <w:pStyle w:val="Zpat"/>
      <w:rPr>
        <w:rFonts w:ascii="Palatino Linotype" w:hAnsi="Palatino Linotype"/>
        <w:b/>
        <w:i/>
        <w:sz w:val="2"/>
        <w:szCs w:val="2"/>
      </w:rPr>
    </w:pPr>
  </w:p>
  <w:p w:rsidR="00223C6D" w:rsidRDefault="00223C6D" w:rsidP="003452EF">
    <w:pPr>
      <w:pStyle w:val="Zpat"/>
      <w:rPr>
        <w:rFonts w:ascii="Palatino Linotype" w:hAnsi="Palatino Linotype"/>
        <w:b/>
        <w:i/>
        <w:sz w:val="2"/>
        <w:szCs w:val="2"/>
      </w:rPr>
    </w:pPr>
  </w:p>
  <w:p w:rsidR="00223C6D" w:rsidRDefault="00223C6D" w:rsidP="003452EF">
    <w:pPr>
      <w:pStyle w:val="Zpat"/>
      <w:rPr>
        <w:rFonts w:ascii="Palatino Linotype" w:hAnsi="Palatino Linotype"/>
        <w:b/>
        <w:i/>
        <w:sz w:val="2"/>
        <w:szCs w:val="2"/>
      </w:rPr>
    </w:pPr>
  </w:p>
  <w:p w:rsidR="00223C6D" w:rsidRDefault="00223C6D" w:rsidP="003452EF">
    <w:pPr>
      <w:pStyle w:val="Zpat"/>
      <w:rPr>
        <w:rFonts w:ascii="Palatino Linotype" w:hAnsi="Palatino Linotype"/>
        <w:b/>
        <w:i/>
        <w:sz w:val="2"/>
        <w:szCs w:val="2"/>
      </w:rPr>
    </w:pPr>
  </w:p>
  <w:p w:rsidR="00223C6D" w:rsidRDefault="00223C6D" w:rsidP="003452EF">
    <w:pPr>
      <w:pStyle w:val="Zpat"/>
      <w:rPr>
        <w:rFonts w:ascii="Palatino Linotype" w:hAnsi="Palatino Linotype"/>
        <w:b/>
        <w:i/>
        <w:sz w:val="2"/>
        <w:szCs w:val="2"/>
      </w:rPr>
    </w:pPr>
  </w:p>
  <w:p w:rsidR="00223C6D" w:rsidRDefault="00223C6D" w:rsidP="003452EF">
    <w:pPr>
      <w:pStyle w:val="Zpat"/>
      <w:rPr>
        <w:rFonts w:ascii="Palatino Linotype" w:hAnsi="Palatino Linotype"/>
        <w:b/>
        <w:i/>
        <w:sz w:val="2"/>
        <w:szCs w:val="2"/>
      </w:rPr>
    </w:pPr>
  </w:p>
  <w:p w:rsidR="00223C6D" w:rsidRDefault="00223C6D" w:rsidP="003452EF">
    <w:pPr>
      <w:pStyle w:val="Zpat"/>
      <w:rPr>
        <w:rFonts w:ascii="Palatino Linotype" w:hAnsi="Palatino Linotype"/>
        <w:b/>
        <w:i/>
        <w:sz w:val="2"/>
        <w:szCs w:val="2"/>
      </w:rPr>
    </w:pPr>
  </w:p>
  <w:p w:rsidR="00223C6D" w:rsidRDefault="00223C6D" w:rsidP="003452EF">
    <w:pPr>
      <w:pStyle w:val="Zpat"/>
      <w:rPr>
        <w:rFonts w:ascii="Palatino Linotype" w:hAnsi="Palatino Linotype"/>
        <w:b/>
        <w:i/>
        <w:sz w:val="2"/>
        <w:szCs w:val="2"/>
      </w:rPr>
    </w:pPr>
  </w:p>
  <w:p w:rsidR="00223C6D" w:rsidRDefault="00223C6D" w:rsidP="003452EF">
    <w:pPr>
      <w:pStyle w:val="Zpat"/>
      <w:rPr>
        <w:rFonts w:ascii="Palatino Linotype" w:hAnsi="Palatino Linotype"/>
        <w:b/>
        <w:i/>
        <w:sz w:val="2"/>
        <w:szCs w:val="2"/>
      </w:rPr>
    </w:pPr>
  </w:p>
  <w:p w:rsidR="00223C6D" w:rsidRDefault="00223C6D" w:rsidP="003452EF">
    <w:pPr>
      <w:pStyle w:val="Zpat"/>
      <w:rPr>
        <w:rFonts w:ascii="Palatino Linotype" w:hAnsi="Palatino Linotype"/>
        <w:b/>
        <w:i/>
        <w:sz w:val="2"/>
        <w:szCs w:val="2"/>
      </w:rPr>
    </w:pPr>
  </w:p>
  <w:p w:rsidR="00223C6D" w:rsidRDefault="00223C6D" w:rsidP="00893B8E">
    <w:pPr>
      <w:pStyle w:val="Zpat"/>
      <w:jc w:val="center"/>
      <w:rPr>
        <w:rFonts w:ascii="Palatino Linotype" w:hAnsi="Palatino Linotype"/>
        <w:b/>
        <w:i/>
        <w:sz w:val="2"/>
        <w:szCs w:val="2"/>
      </w:rPr>
    </w:pPr>
  </w:p>
  <w:p w:rsidR="00223C6D" w:rsidRDefault="00223C6D" w:rsidP="003452EF">
    <w:pPr>
      <w:pStyle w:val="Zpat"/>
      <w:rPr>
        <w:rFonts w:ascii="Palatino Linotype" w:hAnsi="Palatino Linotype"/>
        <w:b/>
        <w:i/>
        <w:sz w:val="2"/>
        <w:szCs w:val="2"/>
      </w:rPr>
    </w:pPr>
  </w:p>
  <w:p w:rsidR="003C0958" w:rsidRPr="001567D8" w:rsidRDefault="00D828AF" w:rsidP="003452EF">
    <w:pPr>
      <w:pStyle w:val="Zpat"/>
      <w:rPr>
        <w:sz w:val="6"/>
        <w:szCs w:val="6"/>
      </w:rPr>
    </w:pPr>
    <w:r>
      <w:rPr>
        <w:rFonts w:ascii="Palatino Linotype" w:hAnsi="Palatino Linotype"/>
        <w:b/>
        <w:i/>
        <w:sz w:val="2"/>
        <w:szCs w:val="2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7BB5" w:rsidRDefault="007E7BB5" w:rsidP="0003428A">
      <w:pPr>
        <w:spacing w:after="0" w:line="240" w:lineRule="auto"/>
      </w:pPr>
      <w:r>
        <w:separator/>
      </w:r>
    </w:p>
  </w:footnote>
  <w:footnote w:type="continuationSeparator" w:id="1">
    <w:p w:rsidR="007E7BB5" w:rsidRDefault="007E7BB5" w:rsidP="0003428A">
      <w:pPr>
        <w:spacing w:after="0" w:line="240" w:lineRule="auto"/>
      </w:pPr>
      <w:r>
        <w:continuationSeparator/>
      </w:r>
    </w:p>
  </w:footnote>
  <w:footnote w:id="2">
    <w:p w:rsidR="002041C8" w:rsidRDefault="002041C8" w:rsidP="002041C8">
      <w:pPr>
        <w:pStyle w:val="Textpoznpodarou"/>
      </w:pPr>
      <w:r>
        <w:rPr>
          <w:rStyle w:val="Znakapoznpodarou"/>
        </w:rPr>
        <w:footnoteRef/>
      </w:r>
      <w:r w:rsidRPr="00760793">
        <w:rPr>
          <w:sz w:val="18"/>
          <w:szCs w:val="18"/>
        </w:rPr>
        <w:t xml:space="preserve">Dle ustanovení </w:t>
      </w:r>
      <w:hyperlink r:id="rId1" w:anchor="par1" w:history="1">
        <w:r w:rsidRPr="00760793">
          <w:rPr>
            <w:rStyle w:val="Hypertextovodkaz"/>
            <w:color w:val="auto"/>
            <w:sz w:val="18"/>
            <w:szCs w:val="18"/>
            <w:u w:val="none"/>
          </w:rPr>
          <w:t>§ 1</w:t>
        </w:r>
      </w:hyperlink>
      <w:r w:rsidRPr="00760793">
        <w:rPr>
          <w:sz w:val="18"/>
          <w:szCs w:val="18"/>
        </w:rPr>
        <w:t xml:space="preserve"> odst. 2 písm. e) a </w:t>
      </w:r>
      <w:hyperlink r:id="rId2" w:anchor="par20" w:history="1">
        <w:r w:rsidRPr="00760793">
          <w:rPr>
            <w:rStyle w:val="Hypertextovodkaz"/>
            <w:color w:val="auto"/>
            <w:sz w:val="18"/>
            <w:szCs w:val="18"/>
            <w:u w:val="none"/>
          </w:rPr>
          <w:t>§ 20 odst. 1 písm. a) bod 2 zákona č. 563/1991 Sb.,</w:t>
        </w:r>
      </w:hyperlink>
      <w:r w:rsidRPr="00760793">
        <w:rPr>
          <w:sz w:val="18"/>
          <w:szCs w:val="18"/>
        </w:rPr>
        <w:t xml:space="preserve"> o účetnictví, v platném znění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61E" w:rsidRPr="00175F19" w:rsidRDefault="00B227F9" w:rsidP="0015461E">
    <w:pPr>
      <w:tabs>
        <w:tab w:val="center" w:pos="4678"/>
      </w:tabs>
      <w:spacing w:before="75" w:after="75" w:line="240" w:lineRule="auto"/>
      <w:ind w:left="360" w:right="75"/>
      <w:jc w:val="both"/>
      <w:rPr>
        <w:rFonts w:cs="Calibri"/>
        <w:sz w:val="24"/>
        <w:szCs w:val="24"/>
        <w:lang w:eastAsia="cs-CZ"/>
      </w:rPr>
    </w:pPr>
    <w:r>
      <w:rPr>
        <w:noProof/>
        <w:sz w:val="24"/>
        <w:szCs w:val="24"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4329430</wp:posOffset>
          </wp:positionH>
          <wp:positionV relativeFrom="paragraph">
            <wp:posOffset>-297180</wp:posOffset>
          </wp:positionV>
          <wp:extent cx="2032000" cy="1019175"/>
          <wp:effectExtent l="19050" t="0" r="6350" b="0"/>
          <wp:wrapNone/>
          <wp:docPr id="14" name="obrázek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000" cy="1019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sz w:val="24"/>
        <w:szCs w:val="24"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-90170</wp:posOffset>
          </wp:positionH>
          <wp:positionV relativeFrom="paragraph">
            <wp:posOffset>-259080</wp:posOffset>
          </wp:positionV>
          <wp:extent cx="847725" cy="981075"/>
          <wp:effectExtent l="19050" t="0" r="9525" b="0"/>
          <wp:wrapNone/>
          <wp:docPr id="15" name="obrázek 2" descr="Znak mě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měst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5461E">
      <w:rPr>
        <w:sz w:val="24"/>
        <w:szCs w:val="24"/>
        <w:lang w:eastAsia="cs-CZ"/>
      </w:rPr>
      <w:tab/>
    </w:r>
    <w:r w:rsidR="0015461E" w:rsidRPr="00175F19">
      <w:rPr>
        <w:rFonts w:cs="Calibri"/>
        <w:sz w:val="24"/>
        <w:szCs w:val="24"/>
        <w:lang w:eastAsia="cs-CZ"/>
      </w:rPr>
      <w:t>Veřejná zakázka:</w:t>
    </w:r>
  </w:p>
  <w:p w:rsidR="0015461E" w:rsidRPr="00175F19" w:rsidRDefault="0015461E" w:rsidP="00B227F9">
    <w:pPr>
      <w:pStyle w:val="Default"/>
      <w:tabs>
        <w:tab w:val="center" w:pos="4535"/>
        <w:tab w:val="right" w:pos="9070"/>
      </w:tabs>
      <w:jc w:val="center"/>
      <w:rPr>
        <w:rFonts w:ascii="Calibri" w:hAnsi="Calibri" w:cs="Calibri"/>
        <w:bCs/>
        <w:color w:val="auto"/>
      </w:rPr>
    </w:pPr>
    <w:r w:rsidRPr="001F78E1">
      <w:rPr>
        <w:rFonts w:ascii="Calibri" w:hAnsi="Calibri" w:cs="Calibri"/>
        <w:b/>
      </w:rPr>
      <w:t>„</w:t>
    </w:r>
    <w:r w:rsidR="00B227F9" w:rsidRPr="0026179C">
      <w:rPr>
        <w:rFonts w:ascii="Calibri" w:hAnsi="Calibri" w:cs="Calibri"/>
      </w:rPr>
      <w:t>ATLETICKÝ STADION KOSTELEC NAD ORLICÍ</w:t>
    </w:r>
    <w:r w:rsidRPr="001F78E1">
      <w:rPr>
        <w:rFonts w:ascii="Calibri" w:hAnsi="Calibri" w:cs="Arial"/>
        <w:bCs/>
      </w:rPr>
      <w:t>“</w:t>
    </w:r>
  </w:p>
  <w:p w:rsidR="0067628C" w:rsidRDefault="0067628C" w:rsidP="0067628C">
    <w:pPr>
      <w:pStyle w:val="Zhlav"/>
    </w:pPr>
  </w:p>
  <w:p w:rsidR="00B227F9" w:rsidRDefault="00B227F9" w:rsidP="0067628C">
    <w:pPr>
      <w:pStyle w:val="Zhlav"/>
    </w:pPr>
  </w:p>
  <w:p w:rsidR="003C0958" w:rsidRDefault="003C0958" w:rsidP="003C0958">
    <w:pPr>
      <w:pStyle w:val="Zhlav"/>
      <w:rPr>
        <w:sz w:val="6"/>
        <w:szCs w:val="6"/>
      </w:rPr>
    </w:pPr>
  </w:p>
  <w:p w:rsidR="008444C9" w:rsidRPr="001567D8" w:rsidRDefault="008444C9" w:rsidP="003C0958">
    <w:pPr>
      <w:pStyle w:val="Zhlav"/>
      <w:rPr>
        <w:sz w:val="6"/>
        <w:szCs w:val="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2" type="#_x0000_t75" style="width:73.5pt;height:73.5pt" o:bullet="t">
        <v:imagedata r:id="rId1" o:title=""/>
      </v:shape>
    </w:pict>
  </w:numPicBullet>
  <w:abstractNum w:abstractNumId="0">
    <w:nsid w:val="0D0A7535"/>
    <w:multiLevelType w:val="hybridMultilevel"/>
    <w:tmpl w:val="9C96CF54"/>
    <w:lvl w:ilvl="0" w:tplc="5EF0A9B0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061B2"/>
    <w:multiLevelType w:val="hybridMultilevel"/>
    <w:tmpl w:val="E7A093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385893"/>
    <w:multiLevelType w:val="hybridMultilevel"/>
    <w:tmpl w:val="756C55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363AB4"/>
    <w:multiLevelType w:val="hybridMultilevel"/>
    <w:tmpl w:val="9034A8F0"/>
    <w:lvl w:ilvl="0" w:tplc="5E5A017A">
      <w:start w:val="1"/>
      <w:numFmt w:val="bullet"/>
      <w:lvlText w:val=""/>
      <w:lvlPicBulletId w:val="0"/>
      <w:lvlJc w:val="left"/>
      <w:pPr>
        <w:ind w:left="773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4">
    <w:nsid w:val="31665457"/>
    <w:multiLevelType w:val="hybridMultilevel"/>
    <w:tmpl w:val="6116E1D8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5E5A017A">
      <w:start w:val="1"/>
      <w:numFmt w:val="bullet"/>
      <w:lvlText w:val=""/>
      <w:lvlPicBulletId w:val="0"/>
      <w:lvlJc w:val="left"/>
      <w:pPr>
        <w:ind w:left="1364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B3E688A"/>
    <w:multiLevelType w:val="hybridMultilevel"/>
    <w:tmpl w:val="73B4542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681C7B"/>
    <w:multiLevelType w:val="hybridMultilevel"/>
    <w:tmpl w:val="BFAE1760"/>
    <w:lvl w:ilvl="0" w:tplc="658AB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4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EF3FEE"/>
    <w:rsid w:val="00003BF5"/>
    <w:rsid w:val="0003428A"/>
    <w:rsid w:val="000512C1"/>
    <w:rsid w:val="000C0C07"/>
    <w:rsid w:val="000F0E48"/>
    <w:rsid w:val="00127504"/>
    <w:rsid w:val="00135CFC"/>
    <w:rsid w:val="00143CA8"/>
    <w:rsid w:val="00147AE4"/>
    <w:rsid w:val="0015461E"/>
    <w:rsid w:val="001579FC"/>
    <w:rsid w:val="00190591"/>
    <w:rsid w:val="00196DE5"/>
    <w:rsid w:val="001A4AB3"/>
    <w:rsid w:val="001A4B7C"/>
    <w:rsid w:val="001A4E29"/>
    <w:rsid w:val="001D17CF"/>
    <w:rsid w:val="001E558A"/>
    <w:rsid w:val="001E5917"/>
    <w:rsid w:val="001F1572"/>
    <w:rsid w:val="002041C8"/>
    <w:rsid w:val="00212CD4"/>
    <w:rsid w:val="00221AAF"/>
    <w:rsid w:val="00222A48"/>
    <w:rsid w:val="00223C6D"/>
    <w:rsid w:val="00235443"/>
    <w:rsid w:val="00241577"/>
    <w:rsid w:val="002442E6"/>
    <w:rsid w:val="002734B4"/>
    <w:rsid w:val="002A5345"/>
    <w:rsid w:val="002A5DAC"/>
    <w:rsid w:val="002A6509"/>
    <w:rsid w:val="002C2417"/>
    <w:rsid w:val="002D2214"/>
    <w:rsid w:val="002E1040"/>
    <w:rsid w:val="00304A95"/>
    <w:rsid w:val="00304C63"/>
    <w:rsid w:val="0030585C"/>
    <w:rsid w:val="00312DD7"/>
    <w:rsid w:val="0033572B"/>
    <w:rsid w:val="003452EF"/>
    <w:rsid w:val="0035651B"/>
    <w:rsid w:val="00386E1A"/>
    <w:rsid w:val="00397BD5"/>
    <w:rsid w:val="003A1871"/>
    <w:rsid w:val="003A75FB"/>
    <w:rsid w:val="003B33ED"/>
    <w:rsid w:val="003C0958"/>
    <w:rsid w:val="00407554"/>
    <w:rsid w:val="004241F7"/>
    <w:rsid w:val="0044774E"/>
    <w:rsid w:val="00453C8A"/>
    <w:rsid w:val="004569AC"/>
    <w:rsid w:val="00462EE6"/>
    <w:rsid w:val="00471828"/>
    <w:rsid w:val="004726BA"/>
    <w:rsid w:val="004A102A"/>
    <w:rsid w:val="004D36B4"/>
    <w:rsid w:val="004D486E"/>
    <w:rsid w:val="004D519D"/>
    <w:rsid w:val="004D71B7"/>
    <w:rsid w:val="004E46C0"/>
    <w:rsid w:val="004F3754"/>
    <w:rsid w:val="004F3FC3"/>
    <w:rsid w:val="00500DA8"/>
    <w:rsid w:val="00515E69"/>
    <w:rsid w:val="00517FD0"/>
    <w:rsid w:val="00544A3B"/>
    <w:rsid w:val="0059119C"/>
    <w:rsid w:val="005C51E1"/>
    <w:rsid w:val="005F22AF"/>
    <w:rsid w:val="006309B1"/>
    <w:rsid w:val="00633539"/>
    <w:rsid w:val="00640278"/>
    <w:rsid w:val="006411F2"/>
    <w:rsid w:val="0067628C"/>
    <w:rsid w:val="00676611"/>
    <w:rsid w:val="006909AA"/>
    <w:rsid w:val="006A2E43"/>
    <w:rsid w:val="006D40E7"/>
    <w:rsid w:val="006D6709"/>
    <w:rsid w:val="006E41F9"/>
    <w:rsid w:val="006E7B5D"/>
    <w:rsid w:val="00751DD0"/>
    <w:rsid w:val="0077094E"/>
    <w:rsid w:val="0077251D"/>
    <w:rsid w:val="007933E8"/>
    <w:rsid w:val="007C17D0"/>
    <w:rsid w:val="007C4865"/>
    <w:rsid w:val="007C6C18"/>
    <w:rsid w:val="007D2069"/>
    <w:rsid w:val="007D3DB1"/>
    <w:rsid w:val="007E7BB5"/>
    <w:rsid w:val="007F3DDA"/>
    <w:rsid w:val="00801B64"/>
    <w:rsid w:val="00810879"/>
    <w:rsid w:val="00815285"/>
    <w:rsid w:val="00820750"/>
    <w:rsid w:val="008236D4"/>
    <w:rsid w:val="00824A51"/>
    <w:rsid w:val="00827C3E"/>
    <w:rsid w:val="008444C9"/>
    <w:rsid w:val="00862A1F"/>
    <w:rsid w:val="00881A44"/>
    <w:rsid w:val="00893B8E"/>
    <w:rsid w:val="008C0001"/>
    <w:rsid w:val="008D1399"/>
    <w:rsid w:val="008D1DCB"/>
    <w:rsid w:val="00911A3C"/>
    <w:rsid w:val="00934B93"/>
    <w:rsid w:val="00935EAD"/>
    <w:rsid w:val="009432B2"/>
    <w:rsid w:val="00950152"/>
    <w:rsid w:val="00964594"/>
    <w:rsid w:val="00965D04"/>
    <w:rsid w:val="009832CE"/>
    <w:rsid w:val="00994008"/>
    <w:rsid w:val="009A5A2B"/>
    <w:rsid w:val="009A774D"/>
    <w:rsid w:val="009B1A60"/>
    <w:rsid w:val="009B5EB5"/>
    <w:rsid w:val="009C0D7C"/>
    <w:rsid w:val="009C6656"/>
    <w:rsid w:val="009C6EF9"/>
    <w:rsid w:val="009D3587"/>
    <w:rsid w:val="009E05FC"/>
    <w:rsid w:val="009E2E71"/>
    <w:rsid w:val="00A22511"/>
    <w:rsid w:val="00A22B6B"/>
    <w:rsid w:val="00A32AC2"/>
    <w:rsid w:val="00A51ACF"/>
    <w:rsid w:val="00A53D65"/>
    <w:rsid w:val="00A90836"/>
    <w:rsid w:val="00AA4FB2"/>
    <w:rsid w:val="00AB6DC4"/>
    <w:rsid w:val="00AD1115"/>
    <w:rsid w:val="00B1293A"/>
    <w:rsid w:val="00B15085"/>
    <w:rsid w:val="00B15B3A"/>
    <w:rsid w:val="00B1737C"/>
    <w:rsid w:val="00B17B28"/>
    <w:rsid w:val="00B227F9"/>
    <w:rsid w:val="00B24C02"/>
    <w:rsid w:val="00B50339"/>
    <w:rsid w:val="00B5232C"/>
    <w:rsid w:val="00B6009D"/>
    <w:rsid w:val="00B675C0"/>
    <w:rsid w:val="00B77C01"/>
    <w:rsid w:val="00BA2ED6"/>
    <w:rsid w:val="00BE4F39"/>
    <w:rsid w:val="00BF0685"/>
    <w:rsid w:val="00C2094F"/>
    <w:rsid w:val="00CA0E50"/>
    <w:rsid w:val="00CA3332"/>
    <w:rsid w:val="00CD4705"/>
    <w:rsid w:val="00CE2C3E"/>
    <w:rsid w:val="00D26876"/>
    <w:rsid w:val="00D477B8"/>
    <w:rsid w:val="00D828AF"/>
    <w:rsid w:val="00DB26B7"/>
    <w:rsid w:val="00DD294F"/>
    <w:rsid w:val="00DF385C"/>
    <w:rsid w:val="00E0404A"/>
    <w:rsid w:val="00E10460"/>
    <w:rsid w:val="00E1343F"/>
    <w:rsid w:val="00E13E2D"/>
    <w:rsid w:val="00E2182D"/>
    <w:rsid w:val="00E37174"/>
    <w:rsid w:val="00E67F1D"/>
    <w:rsid w:val="00E8451D"/>
    <w:rsid w:val="00E86165"/>
    <w:rsid w:val="00EE256B"/>
    <w:rsid w:val="00EF3FEE"/>
    <w:rsid w:val="00F05CA9"/>
    <w:rsid w:val="00F110C2"/>
    <w:rsid w:val="00F125BD"/>
    <w:rsid w:val="00F12A50"/>
    <w:rsid w:val="00F1321A"/>
    <w:rsid w:val="00F2072B"/>
    <w:rsid w:val="00F349AC"/>
    <w:rsid w:val="00F3582E"/>
    <w:rsid w:val="00F6285E"/>
    <w:rsid w:val="00F76822"/>
    <w:rsid w:val="00F853F5"/>
    <w:rsid w:val="00FA01D0"/>
    <w:rsid w:val="00FA6E67"/>
    <w:rsid w:val="00FD0E30"/>
    <w:rsid w:val="00FF073B"/>
    <w:rsid w:val="00FF3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10" type="connector" idref="#_x0000_s1034"/>
        <o:r id="V:Rule11" type="connector" idref="#AutoShape 51"/>
        <o:r id="V:Rule12" type="connector" idref="#_x0000_s1049"/>
        <o:r id="V:Rule13" type="connector" idref="#AutoShape 52"/>
        <o:r id="V:Rule14" type="connector" idref="#_x0000_s1036"/>
        <o:r id="V:Rule15" type="connector" idref="#_x0000_s1033"/>
        <o:r id="V:Rule16" type="connector" idref="#AutoShape 50"/>
        <o:r id="V:Rule17" type="connector" idref="#AutoShape 53"/>
        <o:r id="V:Rule18" type="connector" idref="#AutoShape 5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semiHidden/>
    <w:unhideWhenUsed/>
    <w:rsid w:val="00E67F1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7F1D"/>
    <w:rPr>
      <w:rFonts w:ascii="Times New Roman" w:hAnsi="Times New Roman"/>
      <w:lang w:eastAsia="ar-SA"/>
    </w:rPr>
  </w:style>
  <w:style w:type="character" w:styleId="Znakapoznpodarou">
    <w:name w:val="footnote reference"/>
    <w:basedOn w:val="Standardnpsmoodstavce"/>
    <w:semiHidden/>
    <w:unhideWhenUsed/>
    <w:rsid w:val="00E67F1D"/>
    <w:rPr>
      <w:vertAlign w:val="superscript"/>
    </w:rPr>
  </w:style>
  <w:style w:type="paragraph" w:customStyle="1" w:styleId="Default">
    <w:name w:val="Default"/>
    <w:rsid w:val="004D486E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CA3332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275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2750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2750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75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7504"/>
    <w:rPr>
      <w:b/>
      <w:bCs/>
      <w:lang w:eastAsia="en-US"/>
    </w:rPr>
  </w:style>
  <w:style w:type="character" w:customStyle="1" w:styleId="TextkomenteChar1">
    <w:name w:val="Text komentáře Char1"/>
    <w:basedOn w:val="Standardnpsmoodstavce"/>
    <w:uiPriority w:val="99"/>
    <w:semiHidden/>
    <w:locked/>
    <w:rsid w:val="00FF073B"/>
    <w:rPr>
      <w:rFonts w:cs="Times New Roman"/>
      <w:sz w:val="20"/>
      <w:szCs w:val="20"/>
      <w:lang w:eastAsia="en-US"/>
    </w:rPr>
  </w:style>
  <w:style w:type="character" w:customStyle="1" w:styleId="datalabel">
    <w:name w:val="datalabel"/>
    <w:basedOn w:val="Standardnpsmoodstavce"/>
    <w:rsid w:val="008444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business.center.cz/business/pravo/zakony/ucto/cast3.aspx" TargetMode="External"/><Relationship Id="rId1" Type="http://schemas.openxmlformats.org/officeDocument/2006/relationships/hyperlink" Target="http://business.center.cz/business/pravo/zakony/ucto/cast1.aspx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EEBF8-579C-491B-B102-58C0235A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</cp:lastModifiedBy>
  <cp:revision>2</cp:revision>
  <dcterms:created xsi:type="dcterms:W3CDTF">2017-09-06T16:08:00Z</dcterms:created>
  <dcterms:modified xsi:type="dcterms:W3CDTF">2017-09-06T16:08:00Z</dcterms:modified>
</cp:coreProperties>
</file>